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D4AD" w14:textId="28A0E579" w:rsidR="00F936EC" w:rsidRPr="00191EFF" w:rsidRDefault="00190A22" w:rsidP="00191EFF">
      <w:pPr>
        <w:pStyle w:val="1"/>
        <w:rPr>
          <w:sz w:val="40"/>
          <w:szCs w:val="40"/>
        </w:rPr>
      </w:pPr>
      <w:r w:rsidRPr="00191EFF">
        <w:rPr>
          <w:rFonts w:hint="eastAsia"/>
          <w:sz w:val="40"/>
          <w:szCs w:val="40"/>
        </w:rPr>
        <w:t>湖南师大二附中2</w:t>
      </w:r>
      <w:r w:rsidRPr="00191EFF">
        <w:rPr>
          <w:sz w:val="40"/>
          <w:szCs w:val="40"/>
        </w:rPr>
        <w:t>020</w:t>
      </w:r>
      <w:r w:rsidRPr="00191EFF">
        <w:rPr>
          <w:rFonts w:hint="eastAsia"/>
          <w:sz w:val="40"/>
          <w:szCs w:val="40"/>
        </w:rPr>
        <w:t>-</w:t>
      </w:r>
      <w:r w:rsidRPr="00191EFF">
        <w:rPr>
          <w:sz w:val="40"/>
          <w:szCs w:val="40"/>
        </w:rPr>
        <w:t>2021</w:t>
      </w:r>
      <w:r w:rsidRPr="00191EFF">
        <w:rPr>
          <w:rFonts w:hint="eastAsia"/>
          <w:sz w:val="40"/>
          <w:szCs w:val="40"/>
        </w:rPr>
        <w:t>学年度课题指南</w:t>
      </w:r>
    </w:p>
    <w:p w14:paraId="3F901AD0" w14:textId="619BC4DE" w:rsidR="00190A22" w:rsidRPr="00A03D8C" w:rsidRDefault="00190A22" w:rsidP="00A03D8C">
      <w:pPr>
        <w:spacing w:line="400" w:lineRule="exact"/>
        <w:ind w:firstLineChars="200" w:firstLine="440"/>
        <w:rPr>
          <w:sz w:val="22"/>
          <w:szCs w:val="24"/>
        </w:rPr>
      </w:pPr>
      <w:r w:rsidRPr="00A819A2">
        <w:rPr>
          <w:rFonts w:hint="eastAsia"/>
          <w:sz w:val="22"/>
          <w:szCs w:val="24"/>
        </w:rPr>
        <w:t>为了适应新课程改革的需要，本着“科研兴师、科研兴教、科研兴校”的原则，切实促进我校教育教学工作持续发展和教师专业成长，将我校教育科研向更深层次推进，引导教师积极参与教育研究，结合长沙市教育科学研究院《关于开展长沙市教育科学“十三五”规划2</w:t>
      </w:r>
      <w:r w:rsidRPr="00A819A2">
        <w:rPr>
          <w:sz w:val="22"/>
          <w:szCs w:val="24"/>
        </w:rPr>
        <w:t>020</w:t>
      </w:r>
      <w:r w:rsidRPr="00A819A2">
        <w:rPr>
          <w:rFonts w:hint="eastAsia"/>
          <w:sz w:val="22"/>
          <w:szCs w:val="24"/>
        </w:rPr>
        <w:t>年度课题申报工作的通知》的精神和要求，以及我校的实际情况，特制定</w:t>
      </w:r>
      <w:r>
        <w:rPr>
          <w:rFonts w:hint="eastAsia"/>
          <w:sz w:val="22"/>
          <w:szCs w:val="24"/>
        </w:rPr>
        <w:t>本学年度课题指南。</w:t>
      </w:r>
    </w:p>
    <w:p w14:paraId="6259ED15" w14:textId="17F189DB" w:rsidR="00190A22" w:rsidRPr="00CD65A2" w:rsidRDefault="00190A22" w:rsidP="00BD55D6">
      <w:pPr>
        <w:pStyle w:val="a9"/>
        <w:numPr>
          <w:ilvl w:val="0"/>
          <w:numId w:val="1"/>
        </w:numPr>
        <w:spacing w:line="400" w:lineRule="exact"/>
        <w:ind w:firstLineChars="0"/>
        <w:rPr>
          <w:b/>
          <w:bCs/>
          <w:sz w:val="22"/>
          <w:szCs w:val="24"/>
        </w:rPr>
      </w:pPr>
      <w:r w:rsidRPr="00CD65A2">
        <w:rPr>
          <w:rFonts w:hint="eastAsia"/>
          <w:b/>
          <w:bCs/>
          <w:sz w:val="22"/>
          <w:szCs w:val="24"/>
        </w:rPr>
        <w:t>新高考专题研究课题（A类课题）</w:t>
      </w:r>
    </w:p>
    <w:p w14:paraId="2F56BCE9" w14:textId="77777777" w:rsidR="00215AD4" w:rsidRDefault="00190A22" w:rsidP="00215AD4">
      <w:pPr>
        <w:pStyle w:val="a9"/>
        <w:spacing w:line="400" w:lineRule="exact"/>
        <w:ind w:left="420" w:firstLineChars="0" w:firstLine="0"/>
        <w:rPr>
          <w:sz w:val="22"/>
          <w:szCs w:val="24"/>
        </w:rPr>
      </w:pPr>
      <w:r w:rsidRPr="00BD55D6">
        <w:rPr>
          <w:rFonts w:hint="eastAsia"/>
          <w:sz w:val="22"/>
          <w:szCs w:val="24"/>
        </w:rPr>
        <w:t>（说明：</w:t>
      </w:r>
      <w:r w:rsidRPr="00A819A2">
        <w:rPr>
          <w:sz w:val="22"/>
          <w:szCs w:val="24"/>
        </w:rPr>
        <w:t>A</w:t>
      </w:r>
      <w:r w:rsidRPr="00A819A2">
        <w:rPr>
          <w:rFonts w:hint="eastAsia"/>
          <w:sz w:val="22"/>
          <w:szCs w:val="24"/>
        </w:rPr>
        <w:t>类课题</w:t>
      </w:r>
      <w:r w:rsidR="000D4AEE">
        <w:rPr>
          <w:rFonts w:hint="eastAsia"/>
          <w:sz w:val="22"/>
          <w:szCs w:val="24"/>
        </w:rPr>
        <w:t>为每个教研组必选课题，</w:t>
      </w:r>
      <w:r>
        <w:rPr>
          <w:rFonts w:hint="eastAsia"/>
          <w:sz w:val="22"/>
          <w:szCs w:val="24"/>
        </w:rPr>
        <w:t>以新高考考试研究为方向，</w:t>
      </w:r>
      <w:r w:rsidR="00215AD4" w:rsidRPr="000D4AEE">
        <w:rPr>
          <w:rFonts w:hint="eastAsia"/>
          <w:sz w:val="22"/>
          <w:szCs w:val="24"/>
        </w:rPr>
        <w:t>以学科</w:t>
      </w:r>
      <w:r w:rsidR="00215AD4" w:rsidRPr="00CE7EB2">
        <w:rPr>
          <w:rFonts w:hint="eastAsia"/>
          <w:sz w:val="22"/>
          <w:szCs w:val="24"/>
        </w:rPr>
        <w:t>教研</w:t>
      </w:r>
    </w:p>
    <w:p w14:paraId="58DBC915" w14:textId="3652A633" w:rsidR="00190A22" w:rsidRPr="00215AD4" w:rsidRDefault="00215AD4" w:rsidP="00215AD4">
      <w:pPr>
        <w:spacing w:line="400" w:lineRule="exact"/>
        <w:rPr>
          <w:sz w:val="22"/>
          <w:szCs w:val="24"/>
        </w:rPr>
      </w:pPr>
      <w:r w:rsidRPr="00215AD4">
        <w:rPr>
          <w:rFonts w:hint="eastAsia"/>
          <w:sz w:val="22"/>
          <w:szCs w:val="24"/>
        </w:rPr>
        <w:t>组为单位，教研组长为课题负责人，部分骨干教师参与研究，</w:t>
      </w:r>
      <w:r w:rsidR="00D55333" w:rsidRPr="00215AD4">
        <w:rPr>
          <w:rFonts w:hint="eastAsia"/>
          <w:sz w:val="22"/>
          <w:szCs w:val="24"/>
        </w:rPr>
        <w:t>自拟</w:t>
      </w:r>
      <w:r w:rsidR="00CE7EB2" w:rsidRPr="00215AD4">
        <w:rPr>
          <w:rFonts w:hint="eastAsia"/>
          <w:sz w:val="22"/>
          <w:szCs w:val="24"/>
        </w:rPr>
        <w:t>课题</w:t>
      </w:r>
      <w:r w:rsidRPr="00215AD4">
        <w:rPr>
          <w:rFonts w:hint="eastAsia"/>
          <w:sz w:val="22"/>
          <w:szCs w:val="24"/>
        </w:rPr>
        <w:t>。</w:t>
      </w:r>
      <w:r w:rsidR="00190A22" w:rsidRPr="00215AD4">
        <w:rPr>
          <w:rFonts w:hint="eastAsia"/>
          <w:sz w:val="22"/>
          <w:szCs w:val="24"/>
        </w:rPr>
        <w:t>）</w:t>
      </w:r>
    </w:p>
    <w:p w14:paraId="2365E472" w14:textId="36817A65" w:rsidR="001B6EF4" w:rsidRPr="00BD55D6" w:rsidRDefault="001B6EF4" w:rsidP="00BD55D6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 w:rsidRPr="00BD55D6">
        <w:rPr>
          <w:rFonts w:hint="eastAsia"/>
          <w:sz w:val="22"/>
          <w:szCs w:val="24"/>
        </w:rPr>
        <w:t>语文</w:t>
      </w:r>
      <w:r w:rsidR="003C145C">
        <w:rPr>
          <w:rFonts w:hint="eastAsia"/>
          <w:sz w:val="22"/>
          <w:szCs w:val="24"/>
        </w:rPr>
        <w:t>阅读教学策略研究</w:t>
      </w:r>
      <w:r w:rsidR="00543101">
        <w:rPr>
          <w:rFonts w:hint="eastAsia"/>
          <w:sz w:val="22"/>
          <w:szCs w:val="24"/>
        </w:rPr>
        <w:t>；</w:t>
      </w:r>
    </w:p>
    <w:p w14:paraId="585B9E91" w14:textId="7205DBD9" w:rsidR="0070192C" w:rsidRPr="003C145C" w:rsidRDefault="0070192C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 w:rsidRPr="003C145C">
        <w:rPr>
          <w:rFonts w:hint="eastAsia"/>
          <w:sz w:val="22"/>
          <w:szCs w:val="24"/>
        </w:rPr>
        <w:t>新高考背景下历史与物理方向数学课堂教学的应对策略研究；</w:t>
      </w:r>
    </w:p>
    <w:p w14:paraId="0516999F" w14:textId="253E8B2D" w:rsidR="001456C0" w:rsidRPr="003C145C" w:rsidRDefault="001456C0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 w:rsidRPr="003C145C">
        <w:rPr>
          <w:rFonts w:hint="eastAsia"/>
          <w:sz w:val="22"/>
          <w:szCs w:val="24"/>
        </w:rPr>
        <w:t>新高考背景下学生英语阅读能力培养研究；</w:t>
      </w:r>
    </w:p>
    <w:p w14:paraId="76E2C707" w14:textId="39360133" w:rsidR="000D4AEE" w:rsidRDefault="00FB6F14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物、化、生情境题专题</w:t>
      </w:r>
      <w:r w:rsidR="000D4AEE" w:rsidRPr="003C145C">
        <w:rPr>
          <w:rFonts w:hint="eastAsia"/>
          <w:sz w:val="22"/>
          <w:szCs w:val="24"/>
        </w:rPr>
        <w:t>研究；</w:t>
      </w:r>
    </w:p>
    <w:p w14:paraId="67D8D751" w14:textId="6BB02D39" w:rsidR="00FB6F14" w:rsidRDefault="00FB6F14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政、史、地材料题专题研究；</w:t>
      </w:r>
    </w:p>
    <w:p w14:paraId="2293C7C3" w14:textId="32910644" w:rsidR="00543101" w:rsidRDefault="00543101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各学科必备知识的教学策略研究；</w:t>
      </w:r>
    </w:p>
    <w:p w14:paraId="00AA1B40" w14:textId="1D7BABC3" w:rsidR="00543101" w:rsidRDefault="00543101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学科核心素养引领下各学科关键能力的培养实践初探；</w:t>
      </w:r>
    </w:p>
    <w:p w14:paraId="2C791ECC" w14:textId="1C7C7DB2" w:rsidR="00543101" w:rsidRPr="003C145C" w:rsidRDefault="00543101" w:rsidP="003C145C">
      <w:pPr>
        <w:pStyle w:val="a9"/>
        <w:numPr>
          <w:ilvl w:val="0"/>
          <w:numId w:val="2"/>
        </w:numPr>
        <w:spacing w:line="400" w:lineRule="exact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各学科新高考创新题型的研究。</w:t>
      </w:r>
    </w:p>
    <w:p w14:paraId="3A5FF94F" w14:textId="64A3605F" w:rsidR="003C145C" w:rsidRPr="003C145C" w:rsidRDefault="003C145C" w:rsidP="003C145C">
      <w:pPr>
        <w:pStyle w:val="a9"/>
        <w:numPr>
          <w:ilvl w:val="0"/>
          <w:numId w:val="1"/>
        </w:numPr>
        <w:spacing w:line="400" w:lineRule="exact"/>
        <w:ind w:firstLineChars="0"/>
        <w:rPr>
          <w:b/>
          <w:bCs/>
        </w:rPr>
      </w:pPr>
      <w:r w:rsidRPr="003C145C">
        <w:rPr>
          <w:rFonts w:hint="eastAsia"/>
          <w:b/>
          <w:bCs/>
        </w:rPr>
        <w:t>一般类高中教育基本问题研究课题（</w:t>
      </w:r>
      <w:r w:rsidRPr="003C145C">
        <w:rPr>
          <w:b/>
          <w:bCs/>
        </w:rPr>
        <w:t>B</w:t>
      </w:r>
      <w:r w:rsidRPr="003C145C">
        <w:rPr>
          <w:rFonts w:hint="eastAsia"/>
          <w:b/>
          <w:bCs/>
        </w:rPr>
        <w:t>类课题）</w:t>
      </w:r>
    </w:p>
    <w:p w14:paraId="0EEC24B8" w14:textId="3C36228A" w:rsidR="003C145C" w:rsidRDefault="003C145C" w:rsidP="003C145C">
      <w:pPr>
        <w:spacing w:line="400" w:lineRule="exact"/>
        <w:ind w:left="420"/>
      </w:pPr>
      <w:r>
        <w:rPr>
          <w:rFonts w:hint="eastAsia"/>
        </w:rPr>
        <w:t>（说明：</w:t>
      </w:r>
      <w:r>
        <w:t>B</w:t>
      </w:r>
      <w:r>
        <w:rPr>
          <w:rFonts w:hint="eastAsia"/>
        </w:rPr>
        <w:t>类课题为长沙市教育科学规划类课题，以高中阶段一般类的教育基本问题和</w:t>
      </w:r>
    </w:p>
    <w:p w14:paraId="1449523B" w14:textId="77777777" w:rsidR="003C145C" w:rsidRDefault="003C145C" w:rsidP="003C145C">
      <w:pPr>
        <w:spacing w:line="400" w:lineRule="exact"/>
      </w:pPr>
      <w:r>
        <w:rPr>
          <w:rFonts w:hint="eastAsia"/>
        </w:rPr>
        <w:t>教育难点为研究方向，可跨学科、跨年级组建课题组，鼓励教育实证研究，鼓励优秀教育成果的推广应用研究，自拟题目。）</w:t>
      </w:r>
    </w:p>
    <w:p w14:paraId="6F90394D" w14:textId="77777777" w:rsidR="003C145C" w:rsidRDefault="003C145C" w:rsidP="003C145C">
      <w:pPr>
        <w:pStyle w:val="a9"/>
        <w:numPr>
          <w:ilvl w:val="0"/>
          <w:numId w:val="10"/>
        </w:numPr>
        <w:spacing w:line="400" w:lineRule="exact"/>
        <w:ind w:firstLineChars="0"/>
      </w:pPr>
      <w:r>
        <w:rPr>
          <w:rFonts w:hint="eastAsia"/>
        </w:rPr>
        <w:t>学生青春期心理状况及健康教育研究；</w:t>
      </w:r>
    </w:p>
    <w:p w14:paraId="357D5A54" w14:textId="77777777" w:rsidR="003C145C" w:rsidRDefault="003C145C" w:rsidP="003C145C">
      <w:pPr>
        <w:pStyle w:val="a9"/>
        <w:numPr>
          <w:ilvl w:val="0"/>
          <w:numId w:val="10"/>
        </w:numPr>
        <w:spacing w:line="400" w:lineRule="exact"/>
        <w:ind w:firstLineChars="0"/>
      </w:pPr>
      <w:r>
        <w:rPr>
          <w:rFonts w:hint="eastAsia"/>
        </w:rPr>
        <w:t>互动式（启发式、探究式、体验式）课堂教学方式研究；</w:t>
      </w:r>
    </w:p>
    <w:p w14:paraId="6A7CB2BD" w14:textId="77777777" w:rsidR="003C145C" w:rsidRDefault="003C145C" w:rsidP="003C145C">
      <w:pPr>
        <w:pStyle w:val="a9"/>
        <w:numPr>
          <w:ilvl w:val="0"/>
          <w:numId w:val="10"/>
        </w:numPr>
        <w:spacing w:line="400" w:lineRule="exact"/>
        <w:ind w:firstLineChars="0"/>
      </w:pPr>
      <w:r>
        <w:rPr>
          <w:rFonts w:hint="eastAsia"/>
        </w:rPr>
        <w:t>跨学科课程融合研究；</w:t>
      </w:r>
    </w:p>
    <w:p w14:paraId="10C34918" w14:textId="14C1E07F" w:rsidR="003C145C" w:rsidRDefault="003C145C" w:rsidP="0028485B">
      <w:pPr>
        <w:pStyle w:val="a9"/>
        <w:numPr>
          <w:ilvl w:val="0"/>
          <w:numId w:val="10"/>
        </w:numPr>
        <w:spacing w:line="400" w:lineRule="exact"/>
        <w:ind w:firstLineChars="0"/>
      </w:pPr>
      <w:r>
        <w:rPr>
          <w:rFonts w:hint="eastAsia"/>
        </w:rPr>
        <w:t>学科作业统筹布置与个性化设计研究；</w:t>
      </w:r>
    </w:p>
    <w:p w14:paraId="56B0919B" w14:textId="2E6F2E00" w:rsidR="003C145C" w:rsidRPr="00EF3E0A" w:rsidRDefault="003C145C" w:rsidP="003C145C">
      <w:pPr>
        <w:pStyle w:val="a9"/>
        <w:numPr>
          <w:ilvl w:val="0"/>
          <w:numId w:val="10"/>
        </w:numPr>
        <w:spacing w:line="400" w:lineRule="exact"/>
        <w:ind w:firstLineChars="0"/>
      </w:pPr>
      <w:r>
        <w:rPr>
          <w:rFonts w:hint="eastAsia"/>
        </w:rPr>
        <w:t>学校家庭教育指导与应用研究</w:t>
      </w:r>
      <w:r w:rsidR="0028485B">
        <w:rPr>
          <w:rFonts w:hint="eastAsia"/>
        </w:rPr>
        <w:t>。</w:t>
      </w:r>
    </w:p>
    <w:p w14:paraId="738BA8EE" w14:textId="13A1B8B0" w:rsidR="00654237" w:rsidRPr="003C145C" w:rsidRDefault="003C145C" w:rsidP="003C145C">
      <w:pPr>
        <w:spacing w:line="400" w:lineRule="exact"/>
        <w:rPr>
          <w:b/>
          <w:bCs/>
          <w:sz w:val="22"/>
          <w:szCs w:val="24"/>
        </w:rPr>
      </w:pPr>
      <w:r w:rsidRPr="005F3662">
        <w:rPr>
          <w:rFonts w:hint="eastAsia"/>
          <w:b/>
          <w:bCs/>
        </w:rPr>
        <w:t>三、</w:t>
      </w:r>
      <w:r w:rsidR="00654237" w:rsidRPr="005F3662">
        <w:rPr>
          <w:rFonts w:hint="eastAsia"/>
          <w:b/>
          <w:bCs/>
        </w:rPr>
        <w:t>校</w:t>
      </w:r>
      <w:r w:rsidR="00654237" w:rsidRPr="003C145C">
        <w:rPr>
          <w:rFonts w:hint="eastAsia"/>
          <w:b/>
          <w:bCs/>
          <w:sz w:val="22"/>
          <w:szCs w:val="24"/>
        </w:rPr>
        <w:t>本教育教学专题研究课题（</w:t>
      </w:r>
      <w:r>
        <w:rPr>
          <w:b/>
          <w:bCs/>
          <w:sz w:val="22"/>
          <w:szCs w:val="24"/>
        </w:rPr>
        <w:t>C</w:t>
      </w:r>
      <w:r w:rsidR="00654237" w:rsidRPr="003C145C">
        <w:rPr>
          <w:rFonts w:hint="eastAsia"/>
          <w:b/>
          <w:bCs/>
          <w:sz w:val="22"/>
          <w:szCs w:val="24"/>
        </w:rPr>
        <w:t>类课题）</w:t>
      </w:r>
    </w:p>
    <w:p w14:paraId="0A8F6C60" w14:textId="75AED871" w:rsidR="00654237" w:rsidRDefault="00654237" w:rsidP="00BD55D6">
      <w:pPr>
        <w:spacing w:line="400" w:lineRule="exact"/>
        <w:ind w:firstLineChars="100" w:firstLine="210"/>
      </w:pPr>
      <w:r>
        <w:rPr>
          <w:rFonts w:hint="eastAsia"/>
        </w:rPr>
        <w:t>（说明：</w:t>
      </w:r>
      <w:r w:rsidR="003C145C">
        <w:t>C</w:t>
      </w:r>
      <w:r>
        <w:rPr>
          <w:rFonts w:hint="eastAsia"/>
        </w:rPr>
        <w:t>类课题</w:t>
      </w:r>
      <w:r w:rsidR="001B6A34">
        <w:rPr>
          <w:rFonts w:hint="eastAsia"/>
        </w:rPr>
        <w:t>为推荐课题，以三说三清课改、一体两翼办学、校本课程建设及校本教材编写为研究方向，</w:t>
      </w:r>
      <w:r w:rsidR="0090208E">
        <w:rPr>
          <w:rFonts w:hint="eastAsia"/>
        </w:rPr>
        <w:t>可跨学科、跨年级组建课题组，</w:t>
      </w:r>
      <w:r w:rsidR="001B6A34">
        <w:rPr>
          <w:rFonts w:hint="eastAsia"/>
        </w:rPr>
        <w:t>自拟题目开展课题研究。</w:t>
      </w:r>
      <w:r>
        <w:rPr>
          <w:rFonts w:hint="eastAsia"/>
        </w:rPr>
        <w:t>）</w:t>
      </w:r>
    </w:p>
    <w:p w14:paraId="270AF5C8" w14:textId="77777777" w:rsidR="00EF3E0A" w:rsidRDefault="001B6A34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三说三清课改班级环境建设研究；</w:t>
      </w:r>
    </w:p>
    <w:p w14:paraId="03698277" w14:textId="77777777" w:rsidR="00EF3E0A" w:rsidRDefault="001B6A34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教师</w:t>
      </w:r>
      <w:r w:rsidR="00EF3E0A">
        <w:rPr>
          <w:rFonts w:hint="eastAsia"/>
        </w:rPr>
        <w:t>“三说三清”教学策略的实施</w:t>
      </w:r>
      <w:r>
        <w:rPr>
          <w:rFonts w:hint="eastAsia"/>
        </w:rPr>
        <w:t>研究；</w:t>
      </w:r>
    </w:p>
    <w:p w14:paraId="5A94CAC3" w14:textId="193384DE" w:rsidR="00EF3E0A" w:rsidRDefault="001B6A34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学生</w:t>
      </w:r>
      <w:r w:rsidR="00EF3E0A">
        <w:rPr>
          <w:rFonts w:hint="eastAsia"/>
        </w:rPr>
        <w:t>“三说三清”学习策略的实施</w:t>
      </w:r>
      <w:r>
        <w:rPr>
          <w:rFonts w:hint="eastAsia"/>
        </w:rPr>
        <w:t>研究；</w:t>
      </w:r>
    </w:p>
    <w:p w14:paraId="687CECF2" w14:textId="2BA5E7EC" w:rsidR="00EF3E0A" w:rsidRDefault="00EF3E0A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lastRenderedPageBreak/>
        <w:t>“三说三清”课堂与传统课堂评价的比较研究；</w:t>
      </w:r>
    </w:p>
    <w:p w14:paraId="1E95AC5E" w14:textId="67B5C07E" w:rsidR="00EF3E0A" w:rsidRDefault="00EF3E0A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“三说三清”课型研究（新授课、问题跟踪</w:t>
      </w:r>
      <w:r w:rsidR="00A038FB">
        <w:rPr>
          <w:rFonts w:hint="eastAsia"/>
        </w:rPr>
        <w:t>课</w:t>
      </w:r>
      <w:r>
        <w:rPr>
          <w:rFonts w:hint="eastAsia"/>
        </w:rPr>
        <w:t>、试卷讲评课、高考复习研讨课）；</w:t>
      </w:r>
    </w:p>
    <w:p w14:paraId="1481F759" w14:textId="77777777" w:rsidR="00EF3E0A" w:rsidRDefault="00EF3E0A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“三说三清”</w:t>
      </w:r>
      <w:r w:rsidR="001B6A34">
        <w:rPr>
          <w:rFonts w:hint="eastAsia"/>
        </w:rPr>
        <w:t>作业问题研究；</w:t>
      </w:r>
    </w:p>
    <w:p w14:paraId="059DB6BE" w14:textId="77777777" w:rsidR="00EF3E0A" w:rsidRDefault="001B6A34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优生论坛专题研究；</w:t>
      </w:r>
    </w:p>
    <w:p w14:paraId="6DAF4558" w14:textId="77777777" w:rsidR="00EF3E0A" w:rsidRDefault="00EF3E0A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“三说三清”</w:t>
      </w:r>
      <w:r w:rsidR="001B6A34">
        <w:rPr>
          <w:rFonts w:hint="eastAsia"/>
        </w:rPr>
        <w:t>班级小组建设研究；</w:t>
      </w:r>
    </w:p>
    <w:p w14:paraId="1B2F079F" w14:textId="00D05C78" w:rsidR="001B6A34" w:rsidRDefault="00EF3E0A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“三说三清”</w:t>
      </w:r>
      <w:r w:rsidR="001B6A34">
        <w:rPr>
          <w:rFonts w:hint="eastAsia"/>
        </w:rPr>
        <w:t>激励措施专题研究</w:t>
      </w:r>
      <w:r>
        <w:rPr>
          <w:rFonts w:hint="eastAsia"/>
        </w:rPr>
        <w:t>；</w:t>
      </w:r>
    </w:p>
    <w:p w14:paraId="3B825FDC" w14:textId="7A447FF3" w:rsidR="00EF3E0A" w:rsidRDefault="001B6A34" w:rsidP="00EF3E0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复读班教学与应届班教学</w:t>
      </w:r>
      <w:r w:rsidR="0028485B">
        <w:rPr>
          <w:rFonts w:hint="eastAsia"/>
        </w:rPr>
        <w:t>策略</w:t>
      </w:r>
      <w:r>
        <w:rPr>
          <w:rFonts w:hint="eastAsia"/>
        </w:rPr>
        <w:t>比较研究；</w:t>
      </w:r>
    </w:p>
    <w:p w14:paraId="26EB839C" w14:textId="77777777" w:rsidR="00D86CFA" w:rsidRDefault="001B6A34" w:rsidP="00D86CF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复读学生心理支持专题研究；</w:t>
      </w:r>
    </w:p>
    <w:p w14:paraId="261F9105" w14:textId="77777777" w:rsidR="00D86CFA" w:rsidRDefault="001B6A34" w:rsidP="00D86CF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美术班文化学科教学策略研究；</w:t>
      </w:r>
    </w:p>
    <w:p w14:paraId="46AD6B55" w14:textId="56235FD0" w:rsidR="001B6A34" w:rsidRDefault="001B6A34" w:rsidP="00D86CFA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艺体生“一年制”“两年制”“三年制”课程建设研究。</w:t>
      </w:r>
    </w:p>
    <w:p w14:paraId="6DDA43C4" w14:textId="598C74CF" w:rsidR="001B6A34" w:rsidRDefault="001B6A34" w:rsidP="00BD55D6">
      <w:pPr>
        <w:pStyle w:val="a9"/>
        <w:numPr>
          <w:ilvl w:val="0"/>
          <w:numId w:val="3"/>
        </w:numPr>
        <w:spacing w:line="400" w:lineRule="exact"/>
        <w:ind w:firstLineChars="0"/>
      </w:pPr>
      <w:r>
        <w:rPr>
          <w:rFonts w:hint="eastAsia"/>
        </w:rPr>
        <w:t>校本课程建设及校本教材编写</w:t>
      </w:r>
    </w:p>
    <w:p w14:paraId="00196249" w14:textId="77777777" w:rsidR="00D86CFA" w:rsidRDefault="00D86CFA" w:rsidP="00BD55D6">
      <w:pPr>
        <w:pStyle w:val="a9"/>
        <w:spacing w:line="400" w:lineRule="exact"/>
        <w:ind w:left="420" w:firstLineChars="0" w:firstLine="0"/>
      </w:pPr>
    </w:p>
    <w:p w14:paraId="3B58F39F" w14:textId="40650FBB" w:rsidR="00BD55D6" w:rsidRDefault="00430D61" w:rsidP="00BD55D6">
      <w:pPr>
        <w:pStyle w:val="a9"/>
        <w:spacing w:line="400" w:lineRule="exact"/>
        <w:ind w:left="420" w:firstLineChars="0" w:firstLine="0"/>
      </w:pPr>
      <w:r>
        <w:rPr>
          <w:rFonts w:hint="eastAsia"/>
        </w:rPr>
        <w:t>本学年课题指南只列出A、B、C三类课题，其他课题不设具体指南。申请者可立足教</w:t>
      </w:r>
    </w:p>
    <w:p w14:paraId="2BBA3877" w14:textId="054E8C7E" w:rsidR="00430D61" w:rsidRPr="008A41C3" w:rsidRDefault="00430D61" w:rsidP="00BD55D6">
      <w:pPr>
        <w:spacing w:line="400" w:lineRule="exact"/>
      </w:pPr>
      <w:r>
        <w:rPr>
          <w:rFonts w:hint="eastAsia"/>
        </w:rPr>
        <w:t>学实际，针对教育实践中的突出问题，根据自身兴趣和特长，自主确定研究主题。课题名称要求表述科学、严谨、规范、简明，一般不加副标题。</w:t>
      </w:r>
    </w:p>
    <w:sectPr w:rsidR="00430D61" w:rsidRPr="008A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E2B3" w14:textId="77777777" w:rsidR="00F749BA" w:rsidRDefault="00F749BA" w:rsidP="00190A22">
      <w:r>
        <w:separator/>
      </w:r>
    </w:p>
  </w:endnote>
  <w:endnote w:type="continuationSeparator" w:id="0">
    <w:p w14:paraId="7136A3EE" w14:textId="77777777" w:rsidR="00F749BA" w:rsidRDefault="00F749BA" w:rsidP="001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A4A0B" w14:textId="77777777" w:rsidR="00F749BA" w:rsidRDefault="00F749BA" w:rsidP="00190A22">
      <w:r>
        <w:separator/>
      </w:r>
    </w:p>
  </w:footnote>
  <w:footnote w:type="continuationSeparator" w:id="0">
    <w:p w14:paraId="7CB181D5" w14:textId="77777777" w:rsidR="00F749BA" w:rsidRDefault="00F749BA" w:rsidP="0019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2437"/>
    <w:multiLevelType w:val="hybridMultilevel"/>
    <w:tmpl w:val="F5AC8A40"/>
    <w:lvl w:ilvl="0" w:tplc="04090011">
      <w:start w:val="1"/>
      <w:numFmt w:val="decimal"/>
      <w:lvlText w:val="%1)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E272C2A"/>
    <w:multiLevelType w:val="hybridMultilevel"/>
    <w:tmpl w:val="AA3A260A"/>
    <w:lvl w:ilvl="0" w:tplc="6F267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2B4540"/>
    <w:multiLevelType w:val="hybridMultilevel"/>
    <w:tmpl w:val="C19E53C2"/>
    <w:lvl w:ilvl="0" w:tplc="04090011">
      <w:start w:val="1"/>
      <w:numFmt w:val="decimal"/>
      <w:lvlText w:val="%1)"/>
      <w:lvlJc w:val="left"/>
      <w:pPr>
        <w:ind w:left="950" w:hanging="420"/>
      </w:p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3" w15:restartNumberingAfterBreak="0">
    <w:nsid w:val="3DEB2D4C"/>
    <w:multiLevelType w:val="hybridMultilevel"/>
    <w:tmpl w:val="34DC4BDA"/>
    <w:lvl w:ilvl="0" w:tplc="04090011">
      <w:start w:val="1"/>
      <w:numFmt w:val="decimal"/>
      <w:lvlText w:val="%1)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" w15:restartNumberingAfterBreak="0">
    <w:nsid w:val="403E3DC2"/>
    <w:multiLevelType w:val="hybridMultilevel"/>
    <w:tmpl w:val="73C819AC"/>
    <w:lvl w:ilvl="0" w:tplc="6DD29C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 w15:restartNumberingAfterBreak="0">
    <w:nsid w:val="47DD3914"/>
    <w:multiLevelType w:val="hybridMultilevel"/>
    <w:tmpl w:val="D632F68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4E2651AE"/>
    <w:multiLevelType w:val="hybridMultilevel"/>
    <w:tmpl w:val="34DC4BDA"/>
    <w:lvl w:ilvl="0" w:tplc="04090011">
      <w:start w:val="1"/>
      <w:numFmt w:val="decimal"/>
      <w:lvlText w:val="%1)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 w15:restartNumberingAfterBreak="0">
    <w:nsid w:val="54CF5D09"/>
    <w:multiLevelType w:val="hybridMultilevel"/>
    <w:tmpl w:val="86A04340"/>
    <w:lvl w:ilvl="0" w:tplc="DF50B7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 w15:restartNumberingAfterBreak="0">
    <w:nsid w:val="6DC020F3"/>
    <w:multiLevelType w:val="hybridMultilevel"/>
    <w:tmpl w:val="63EE0F8A"/>
    <w:lvl w:ilvl="0" w:tplc="B734E42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D4655C"/>
    <w:multiLevelType w:val="hybridMultilevel"/>
    <w:tmpl w:val="70B8B1D2"/>
    <w:lvl w:ilvl="0" w:tplc="04090011">
      <w:start w:val="1"/>
      <w:numFmt w:val="decimal"/>
      <w:lvlText w:val="%1)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F9"/>
    <w:rsid w:val="000A695C"/>
    <w:rsid w:val="000D4AEE"/>
    <w:rsid w:val="001456C0"/>
    <w:rsid w:val="0016235F"/>
    <w:rsid w:val="00180083"/>
    <w:rsid w:val="00190A22"/>
    <w:rsid w:val="00191EFF"/>
    <w:rsid w:val="001B6A34"/>
    <w:rsid w:val="001B6EF4"/>
    <w:rsid w:val="00215AD4"/>
    <w:rsid w:val="0028485B"/>
    <w:rsid w:val="002C113B"/>
    <w:rsid w:val="002C22FC"/>
    <w:rsid w:val="003C145C"/>
    <w:rsid w:val="004038B5"/>
    <w:rsid w:val="00430D61"/>
    <w:rsid w:val="004C19F9"/>
    <w:rsid w:val="00543101"/>
    <w:rsid w:val="00554B19"/>
    <w:rsid w:val="00567F24"/>
    <w:rsid w:val="005D64B4"/>
    <w:rsid w:val="005F3662"/>
    <w:rsid w:val="00654237"/>
    <w:rsid w:val="00677E4B"/>
    <w:rsid w:val="0070192C"/>
    <w:rsid w:val="00780B8C"/>
    <w:rsid w:val="008A41C3"/>
    <w:rsid w:val="0090208E"/>
    <w:rsid w:val="00A038FB"/>
    <w:rsid w:val="00A03D8C"/>
    <w:rsid w:val="00A41303"/>
    <w:rsid w:val="00A87D7F"/>
    <w:rsid w:val="00B24D84"/>
    <w:rsid w:val="00BA673A"/>
    <w:rsid w:val="00BD55D6"/>
    <w:rsid w:val="00C51A10"/>
    <w:rsid w:val="00CA1852"/>
    <w:rsid w:val="00CD65A2"/>
    <w:rsid w:val="00CE7EB2"/>
    <w:rsid w:val="00D55333"/>
    <w:rsid w:val="00D653AF"/>
    <w:rsid w:val="00D7188D"/>
    <w:rsid w:val="00D86CFA"/>
    <w:rsid w:val="00EC78DF"/>
    <w:rsid w:val="00EF3E0A"/>
    <w:rsid w:val="00F20342"/>
    <w:rsid w:val="00F54E04"/>
    <w:rsid w:val="00F749BA"/>
    <w:rsid w:val="00F975FC"/>
    <w:rsid w:val="00F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C62DB"/>
  <w15:chartTrackingRefBased/>
  <w15:docId w15:val="{60C961D6-3213-4037-B9FB-490B88E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A2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90A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90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90A2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191EFF"/>
    <w:rPr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F2034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0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26517</dc:creator>
  <cp:keywords/>
  <dc:description/>
  <cp:lastModifiedBy>26517</cp:lastModifiedBy>
  <cp:revision>34</cp:revision>
  <cp:lastPrinted>2020-09-28T01:17:00Z</cp:lastPrinted>
  <dcterms:created xsi:type="dcterms:W3CDTF">2020-09-25T07:19:00Z</dcterms:created>
  <dcterms:modified xsi:type="dcterms:W3CDTF">2020-09-29T07:29:00Z</dcterms:modified>
</cp:coreProperties>
</file>